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1968" w:rsidRPr="00E41968" w:rsidRDefault="00E41968" w:rsidP="00E4196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>
        <w:rPr>
          <w:rFonts w:ascii="Arial" w:hAnsi="Arial"/>
          <w:b/>
          <w:sz w:val="24"/>
        </w:rPr>
        <w:t>3GPP TSG-RAN WG4 Meeting #110</w:t>
      </w:r>
      <w:r>
        <w:rPr>
          <w:rFonts w:ascii="Arial" w:hAnsi="Arial"/>
          <w:b/>
          <w:sz w:val="24"/>
        </w:rPr>
        <w:tab/>
        <w:t>R4-2401708</w:t>
      </w:r>
    </w:p>
    <w:p w:rsidR="00E41968" w:rsidRPr="00E41968" w:rsidRDefault="00E41968" w:rsidP="00E4196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E41968">
        <w:rPr>
          <w:rFonts w:ascii="Arial" w:eastAsia="MS Mincho" w:hAnsi="Arial"/>
          <w:b/>
          <w:noProof/>
          <w:sz w:val="24"/>
        </w:rPr>
        <w:t xml:space="preserve">Athens, </w:t>
      </w:r>
      <w:r w:rsidR="004448FE">
        <w:rPr>
          <w:rFonts w:ascii="Arial" w:eastAsia="MS Mincho" w:hAnsi="Arial"/>
          <w:b/>
          <w:noProof/>
          <w:sz w:val="24"/>
        </w:rPr>
        <w:t xml:space="preserve">Greece, </w:t>
      </w:r>
      <w:r w:rsidRPr="00E41968">
        <w:rPr>
          <w:rFonts w:ascii="Arial" w:eastAsia="MS Mincho" w:hAnsi="Arial"/>
          <w:b/>
          <w:noProof/>
          <w:sz w:val="24"/>
        </w:rPr>
        <w:t>26</w:t>
      </w:r>
      <w:r w:rsidRPr="00E4196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E41968">
        <w:rPr>
          <w:rFonts w:ascii="Arial" w:eastAsia="MS Mincho" w:hAnsi="Arial"/>
          <w:b/>
          <w:noProof/>
          <w:sz w:val="24"/>
        </w:rPr>
        <w:t xml:space="preserve"> Feb - 1</w:t>
      </w:r>
      <w:r w:rsidRPr="00E41968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E41968">
        <w:rPr>
          <w:rFonts w:ascii="Arial" w:eastAsia="MS Mincho" w:hAnsi="Arial"/>
          <w:b/>
          <w:noProof/>
          <w:sz w:val="24"/>
        </w:rPr>
        <w:t xml:space="preserve"> Mar, 2024</w:t>
      </w:r>
    </w:p>
    <w:p w:rsidR="0019273B" w:rsidRPr="00E41968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12532" w:rsidRPr="00412532">
        <w:rPr>
          <w:rFonts w:ascii="Arial" w:hAnsi="Arial"/>
          <w:sz w:val="24"/>
          <w:lang w:val="en-US" w:eastAsia="zh-CN"/>
        </w:rPr>
        <w:t>Discussion on UE CSI reporting requirements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405467" w:rsidRPr="00405467">
        <w:rPr>
          <w:rFonts w:ascii="Arial" w:hAnsi="Arial"/>
          <w:sz w:val="24"/>
          <w:lang w:val="pt-BR"/>
        </w:rPr>
        <w:t>8.3.4.</w:t>
      </w:r>
      <w:r w:rsidR="00353DAD">
        <w:rPr>
          <w:rFonts w:ascii="Arial" w:hAnsi="Arial"/>
          <w:sz w:val="24"/>
          <w:lang w:val="pt-BR"/>
        </w:rPr>
        <w:t>3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RAN4#10</w:t>
      </w:r>
      <w:r w:rsidR="00E41968">
        <w:rPr>
          <w:lang w:eastAsia="zh-CN"/>
        </w:rPr>
        <w:t>9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BF7CF1" w:rsidRPr="00BF7CF1">
        <w:rPr>
          <w:lang w:eastAsia="zh-CN"/>
        </w:rPr>
        <w:t>on UE demodulation and CSI requirements for FR2 multi-Rx DL reception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share our views about UE </w:t>
      </w:r>
      <w:r w:rsidR="00E00C83">
        <w:rPr>
          <w:lang w:val="en-US" w:eastAsia="zh-CN"/>
        </w:rPr>
        <w:t>CSI reporting</w:t>
      </w:r>
      <w:r>
        <w:rPr>
          <w:lang w:val="en-US" w:eastAsia="zh-CN"/>
        </w:rPr>
        <w:t xml:space="preserve"> requirements for NR FR2 multi-Rx chain DL reception.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E73AD8" w:rsidRDefault="00E73AD8" w:rsidP="00E73AD8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erformance metric</w:t>
      </w:r>
    </w:p>
    <w:p w:rsidR="00E73AD8" w:rsidRDefault="00464403" w:rsidP="00E73AD8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ased on our simulation results, </w:t>
      </w:r>
      <w:r w:rsidR="002552FB">
        <w:rPr>
          <w:lang w:val="en-US" w:eastAsia="zh-CN"/>
        </w:rPr>
        <w:t xml:space="preserve">we </w:t>
      </w:r>
      <w:r w:rsidR="006243E4">
        <w:rPr>
          <w:lang w:val="en-US" w:eastAsia="zh-CN"/>
        </w:rPr>
        <w:t xml:space="preserve">can see that there is much gain at </w:t>
      </w:r>
      <w:r w:rsidR="006243E4" w:rsidRPr="006243E4">
        <w:rPr>
          <w:lang w:val="en-US" w:eastAsia="zh-CN"/>
        </w:rPr>
        <w:t>90</w:t>
      </w:r>
      <w:r w:rsidR="006243E4">
        <w:rPr>
          <w:lang w:val="en-US" w:eastAsia="zh-CN"/>
        </w:rPr>
        <w:t>%</w:t>
      </w:r>
      <w:r w:rsidR="006243E4" w:rsidRPr="006243E4">
        <w:rPr>
          <w:lang w:val="en-US" w:eastAsia="zh-CN"/>
        </w:rPr>
        <w:t xml:space="preserve"> of the maximum throughput</w:t>
      </w:r>
      <w:r w:rsidR="006243E4">
        <w:rPr>
          <w:lang w:val="en-US" w:eastAsia="zh-CN"/>
        </w:rPr>
        <w:t xml:space="preserve"> comparing to 7</w:t>
      </w:r>
      <w:r w:rsidR="006243E4" w:rsidRPr="006243E4">
        <w:rPr>
          <w:lang w:val="en-US" w:eastAsia="zh-CN"/>
        </w:rPr>
        <w:t>0% of the maximum throughput</w:t>
      </w:r>
      <w:r w:rsidR="006243E4">
        <w:rPr>
          <w:lang w:val="en-US" w:eastAsia="zh-CN"/>
        </w:rPr>
        <w:t xml:space="preserve">. Also considering </w:t>
      </w:r>
      <w:r w:rsidR="006243E4" w:rsidRPr="006243E4">
        <w:rPr>
          <w:lang w:val="en-US" w:eastAsia="zh-CN"/>
        </w:rPr>
        <w:t>90% of the maximum throughput</w:t>
      </w:r>
      <w:r w:rsidR="006243E4">
        <w:rPr>
          <w:lang w:val="en-US" w:eastAsia="zh-CN"/>
        </w:rPr>
        <w:t xml:space="preserve"> is the same value as legacy requirements, we propose to select </w:t>
      </w:r>
      <w:r w:rsidR="006243E4" w:rsidRPr="006243E4">
        <w:rPr>
          <w:lang w:val="en-US" w:eastAsia="zh-CN"/>
        </w:rPr>
        <w:t>90% of the maximum throughput</w:t>
      </w:r>
      <w:r w:rsidR="006243E4">
        <w:rPr>
          <w:lang w:val="en-US" w:eastAsia="zh-CN"/>
        </w:rPr>
        <w:t xml:space="preserve"> for FR2 multi-Rx PMI reporting requirements.</w:t>
      </w:r>
      <w:r w:rsidR="00FE2525">
        <w:rPr>
          <w:lang w:val="en-US" w:eastAsia="zh-CN"/>
        </w:rPr>
        <w:t xml:space="preserve"> Considering implementation margin, we prefer to select </w:t>
      </w:r>
      <w:r w:rsidR="00FE2525" w:rsidRPr="00FE2525">
        <w:rPr>
          <w:lang w:val="en-US" w:eastAsia="zh-CN"/>
        </w:rPr>
        <w:t>γ</w:t>
      </w:r>
      <w:r w:rsidR="00FE2525">
        <w:rPr>
          <w:lang w:val="en-US" w:eastAsia="zh-CN"/>
        </w:rPr>
        <w:t xml:space="preserve"> = 1.3 as the test metric.</w:t>
      </w:r>
    </w:p>
    <w:p w:rsidR="006243E4" w:rsidRDefault="006243E4" w:rsidP="006243E4">
      <w:pPr>
        <w:pStyle w:val="Proposal"/>
      </w:pPr>
      <w:r>
        <w:t>S</w:t>
      </w:r>
      <w:r w:rsidRPr="006243E4">
        <w:t>elect 90% of the maximum throughput for FR2 multi-Rx PMI reporting requirements.</w:t>
      </w:r>
    </w:p>
    <w:p w:rsidR="00FE2525" w:rsidRPr="00FE2525" w:rsidRDefault="00FE2525" w:rsidP="00FE2525">
      <w:pPr>
        <w:pStyle w:val="Proposal"/>
      </w:pPr>
      <w:r>
        <w:t>S</w:t>
      </w:r>
      <w:r w:rsidRPr="00FE2525">
        <w:t>elect γ = 1.3 as the test metric.</w:t>
      </w:r>
    </w:p>
    <w:p w:rsidR="00AF25DA" w:rsidRDefault="00AF25DA" w:rsidP="00AF25DA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 channel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41968" w:rsidRPr="00E41968" w:rsidTr="00E41968">
        <w:tc>
          <w:tcPr>
            <w:tcW w:w="10456" w:type="dxa"/>
          </w:tcPr>
          <w:p w:rsidR="00E41968" w:rsidRPr="00E41968" w:rsidRDefault="00E41968" w:rsidP="00E4196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E41968">
              <w:rPr>
                <w:rFonts w:eastAsia="MS Mincho"/>
                <w:i/>
                <w:lang w:eastAsia="zh-CN"/>
              </w:rPr>
              <w:t>&lt;way forward&gt;</w:t>
            </w:r>
          </w:p>
          <w:p w:rsidR="00E41968" w:rsidRPr="00E41968" w:rsidRDefault="00E41968" w:rsidP="00E4196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E41968">
              <w:rPr>
                <w:rFonts w:eastAsia="MS Mincho"/>
                <w:i/>
                <w:lang w:eastAsia="zh-CN"/>
              </w:rPr>
              <w:t>Option 1: Use reference channels as presented in Table 2.3-1 for FR2 multi-Rx PMI reporting requirements.</w:t>
            </w:r>
          </w:p>
          <w:p w:rsidR="00E41968" w:rsidRPr="00E41968" w:rsidRDefault="00E41968" w:rsidP="00E41968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E41968">
              <w:rPr>
                <w:rFonts w:eastAsia="MS Mincho"/>
                <w:i/>
                <w:lang w:eastAsia="zh-CN"/>
              </w:rPr>
              <w:t>Option 2: Reuse the reference channel from TS38.101-4, section 6.3.2.1.7 with adaptation to 4 ports as starting point. Configure the codebook for 1 panel.</w:t>
            </w:r>
          </w:p>
        </w:tc>
      </w:tr>
    </w:tbl>
    <w:p w:rsidR="003D6C16" w:rsidRDefault="003D6C16" w:rsidP="00AF25DA">
      <w:pPr>
        <w:rPr>
          <w:lang w:val="en-US" w:eastAsia="zh-CN"/>
        </w:rPr>
      </w:pPr>
    </w:p>
    <w:p w:rsidR="003D6C16" w:rsidRDefault="00AF25DA" w:rsidP="00AF25DA">
      <w:pPr>
        <w:rPr>
          <w:lang w:val="en-US" w:eastAsia="zh-CN"/>
        </w:rPr>
      </w:pPr>
      <w:r>
        <w:rPr>
          <w:lang w:val="en-US" w:eastAsia="zh-CN"/>
        </w:rPr>
        <w:t xml:space="preserve">Considering that we have two cases with different PTRS configuration, two reference channels should be defined. We propose to use </w:t>
      </w:r>
      <w:r w:rsidRPr="00AF25DA">
        <w:rPr>
          <w:lang w:val="en-US" w:eastAsia="zh-CN"/>
        </w:rPr>
        <w:t>reference channels</w:t>
      </w:r>
      <w:r>
        <w:rPr>
          <w:lang w:val="en-US" w:eastAsia="zh-CN"/>
        </w:rPr>
        <w:t xml:space="preserve"> </w:t>
      </w:r>
      <w:r w:rsidR="00206FED">
        <w:rPr>
          <w:lang w:val="en-US" w:eastAsia="zh-CN"/>
        </w:rPr>
        <w:t xml:space="preserve">as </w:t>
      </w:r>
      <w:r w:rsidR="00206FED" w:rsidRPr="00206FED">
        <w:rPr>
          <w:lang w:val="en-US" w:eastAsia="zh-CN"/>
        </w:rPr>
        <w:t>following Table 2.</w:t>
      </w:r>
      <w:r w:rsidR="00E41968">
        <w:rPr>
          <w:lang w:val="en-US" w:eastAsia="zh-CN"/>
        </w:rPr>
        <w:t>2</w:t>
      </w:r>
      <w:r w:rsidR="00206FED" w:rsidRPr="00206FED">
        <w:rPr>
          <w:lang w:val="en-US" w:eastAsia="zh-CN"/>
        </w:rPr>
        <w:t>-1</w:t>
      </w:r>
      <w:r w:rsidR="00206FED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</w:t>
      </w:r>
      <w:r w:rsidRPr="00AF25DA">
        <w:rPr>
          <w:lang w:val="en-US" w:eastAsia="zh-CN"/>
        </w:rPr>
        <w:t>FR2 multi-Rx PMI reporting requirements.</w:t>
      </w:r>
      <w:r w:rsidR="003D6C16" w:rsidRPr="003D6C16">
        <w:t xml:space="preserve"> </w:t>
      </w:r>
      <w:r w:rsidR="003D6C16" w:rsidRPr="003D6C16">
        <w:rPr>
          <w:lang w:val="en-US" w:eastAsia="zh-CN"/>
        </w:rPr>
        <w:t xml:space="preserve">For the Option 2, the reference channel </w:t>
      </w:r>
      <w:r w:rsidR="003D6C16">
        <w:rPr>
          <w:lang w:val="en-US" w:eastAsia="zh-CN"/>
        </w:rPr>
        <w:t xml:space="preserve">in </w:t>
      </w:r>
      <w:r w:rsidR="003D6C16" w:rsidRPr="003D6C16">
        <w:rPr>
          <w:lang w:val="en-US" w:eastAsia="zh-CN"/>
        </w:rPr>
        <w:t>section 6.3.2.1.7</w:t>
      </w:r>
      <w:r w:rsidR="003D6C16">
        <w:rPr>
          <w:lang w:val="en-US" w:eastAsia="zh-CN"/>
        </w:rPr>
        <w:t xml:space="preserve"> </w:t>
      </w:r>
      <w:r w:rsidR="003D6C16" w:rsidRPr="003D6C16">
        <w:rPr>
          <w:lang w:val="en-US" w:eastAsia="zh-CN"/>
        </w:rPr>
        <w:t>is configured with FR1 so it cannot be used.</w:t>
      </w:r>
    </w:p>
    <w:p w:rsidR="00206FED" w:rsidRPr="00206FED" w:rsidRDefault="00206FED" w:rsidP="00206FED">
      <w:pPr>
        <w:pStyle w:val="TH"/>
        <w:rPr>
          <w:lang w:val="en-US" w:eastAsia="zh-CN"/>
        </w:rPr>
      </w:pPr>
      <w:r w:rsidRPr="00206FED">
        <w:rPr>
          <w:rFonts w:hint="eastAsia"/>
          <w:lang w:val="en-US" w:eastAsia="zh-CN"/>
        </w:rPr>
        <w:lastRenderedPageBreak/>
        <w:t>T</w:t>
      </w:r>
      <w:r w:rsidRPr="00206FED">
        <w:rPr>
          <w:lang w:val="en-US" w:eastAsia="zh-CN"/>
        </w:rPr>
        <w:t>able 2.</w:t>
      </w:r>
      <w:r w:rsidR="00E41968">
        <w:rPr>
          <w:lang w:val="en-US" w:eastAsia="zh-CN"/>
        </w:rPr>
        <w:t>2</w:t>
      </w:r>
      <w:r w:rsidRPr="00206FED">
        <w:rPr>
          <w:lang w:val="en-US" w:eastAsia="zh-CN"/>
        </w:rPr>
        <w:t xml:space="preserve">-1 </w:t>
      </w:r>
      <w:r>
        <w:rPr>
          <w:lang w:val="en-US" w:eastAsia="zh-CN"/>
        </w:rPr>
        <w:t>R</w:t>
      </w:r>
      <w:r w:rsidRPr="00206FED">
        <w:rPr>
          <w:lang w:val="en-US" w:eastAsia="zh-CN"/>
        </w:rPr>
        <w:t>eference channels for FR2 multi-Rx PMI reporting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4"/>
        <w:gridCol w:w="677"/>
        <w:gridCol w:w="1247"/>
        <w:gridCol w:w="1247"/>
      </w:tblGrid>
      <w:tr w:rsidR="00AF25DA" w:rsidRPr="00AF25DA" w:rsidTr="00206FE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D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D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 PTRS port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 PTRS port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AF25DA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Overhead</w:t>
            </w:r>
            <w:r w:rsidRPr="00AF25DA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28680</w:t>
            </w:r>
          </w:p>
        </w:tc>
        <w:tc>
          <w:tcPr>
            <w:tcW w:w="0" w:type="auto"/>
            <w:vAlign w:val="center"/>
          </w:tcPr>
          <w:p w:rsidR="00AF25DA" w:rsidRPr="00AF25DA" w:rsidRDefault="00206FED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27144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28680</w:t>
            </w:r>
          </w:p>
        </w:tc>
        <w:tc>
          <w:tcPr>
            <w:tcW w:w="0" w:type="auto"/>
            <w:vAlign w:val="center"/>
          </w:tcPr>
          <w:p w:rsidR="00AF25DA" w:rsidRPr="00AF25DA" w:rsidRDefault="00206FED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27144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AF25DA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57648</w:t>
            </w:r>
          </w:p>
        </w:tc>
        <w:tc>
          <w:tcPr>
            <w:tcW w:w="0" w:type="auto"/>
            <w:vAlign w:val="center"/>
          </w:tcPr>
          <w:p w:rsidR="00AF25DA" w:rsidRPr="00AF25DA" w:rsidRDefault="00206FED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55008</w:t>
            </w:r>
          </w:p>
        </w:tc>
      </w:tr>
      <w:tr w:rsidR="00AF25DA" w:rsidRPr="00AF25DA" w:rsidTr="00206FED">
        <w:trPr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60720</w:t>
            </w:r>
          </w:p>
        </w:tc>
        <w:tc>
          <w:tcPr>
            <w:tcW w:w="0" w:type="auto"/>
            <w:vAlign w:val="center"/>
          </w:tcPr>
          <w:p w:rsidR="00AF25DA" w:rsidRPr="00AF25DA" w:rsidRDefault="00206FED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58080</w:t>
            </w:r>
          </w:p>
        </w:tc>
      </w:tr>
      <w:tr w:rsidR="00AF25DA" w:rsidRPr="00AF25DA" w:rsidTr="00206FED">
        <w:trPr>
          <w:trHeight w:val="70"/>
          <w:jc w:val="center"/>
        </w:trPr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90.342</w:t>
            </w:r>
          </w:p>
        </w:tc>
        <w:tc>
          <w:tcPr>
            <w:tcW w:w="0" w:type="auto"/>
            <w:vAlign w:val="center"/>
          </w:tcPr>
          <w:p w:rsidR="00AF25DA" w:rsidRPr="00AF25DA" w:rsidRDefault="00AF25DA" w:rsidP="00AF2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90.342</w:t>
            </w:r>
          </w:p>
        </w:tc>
      </w:tr>
      <w:tr w:rsidR="00AF25DA" w:rsidRPr="00AF25DA" w:rsidTr="00206FED">
        <w:trPr>
          <w:trHeight w:val="70"/>
          <w:jc w:val="center"/>
        </w:trPr>
        <w:tc>
          <w:tcPr>
            <w:tcW w:w="0" w:type="auto"/>
            <w:gridSpan w:val="4"/>
          </w:tcPr>
          <w:p w:rsidR="00AF25DA" w:rsidRPr="00AF25DA" w:rsidRDefault="00AF25DA" w:rsidP="00AF25D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F25DA">
              <w:rPr>
                <w:rFonts w:ascii="Arial" w:hAnsi="Arial"/>
                <w:sz w:val="18"/>
              </w:rPr>
              <w:t>Note 1:</w:t>
            </w:r>
            <w:r w:rsidRPr="00AF25DA">
              <w:rPr>
                <w:rFonts w:ascii="Arial" w:hAnsi="Arial"/>
                <w:sz w:val="18"/>
              </w:rPr>
              <w:tab/>
              <w:t>SS/PBCH block is transmitted in slot #0 with periodicity 20 ms</w:t>
            </w:r>
          </w:p>
          <w:p w:rsidR="00AF25DA" w:rsidRPr="00AF25DA" w:rsidRDefault="00AF25DA" w:rsidP="00AF25D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AF25DA">
              <w:rPr>
                <w:rFonts w:ascii="Arial" w:hAnsi="Arial"/>
                <w:sz w:val="18"/>
                <w:lang w:val="en-US"/>
              </w:rPr>
              <w:t>Note 2:</w:t>
            </w:r>
            <w:r w:rsidRPr="00AF25DA">
              <w:rPr>
                <w:rFonts w:ascii="Arial" w:hAnsi="Arial"/>
                <w:sz w:val="18"/>
              </w:rPr>
              <w:tab/>
            </w:r>
            <w:r w:rsidRPr="00AF25DA">
              <w:rPr>
                <w:rFonts w:ascii="Arial" w:hAnsi="Arial"/>
                <w:sz w:val="18"/>
                <w:lang w:val="en-US"/>
              </w:rPr>
              <w:t>Slot i is slot index per 2 frames</w:t>
            </w:r>
          </w:p>
          <w:p w:rsidR="00AF25DA" w:rsidRPr="00AF25DA" w:rsidRDefault="00AF25DA" w:rsidP="00AF25D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F25DA">
              <w:rPr>
                <w:rFonts w:ascii="Arial" w:hAnsi="Arial"/>
                <w:sz w:val="18"/>
                <w:lang w:val="en-US"/>
              </w:rPr>
              <w:t>Note 3:</w:t>
            </w:r>
            <w:r w:rsidRPr="00AF25DA">
              <w:rPr>
                <w:rFonts w:ascii="Arial" w:hAnsi="Arial"/>
                <w:sz w:val="18"/>
                <w:lang w:val="en-US"/>
              </w:rPr>
              <w:tab/>
              <w:t>Number of DMRS REs includes the overhead of the DM-RS CDM groups without data</w:t>
            </w:r>
          </w:p>
        </w:tc>
      </w:tr>
    </w:tbl>
    <w:p w:rsidR="00AF25DA" w:rsidRDefault="00AF25DA" w:rsidP="00AF25DA">
      <w:pPr>
        <w:rPr>
          <w:lang w:eastAsia="zh-CN"/>
        </w:rPr>
      </w:pPr>
    </w:p>
    <w:p w:rsidR="00206FED" w:rsidRPr="00AF25DA" w:rsidRDefault="00206FED" w:rsidP="00206FED">
      <w:pPr>
        <w:pStyle w:val="Proposal"/>
      </w:pPr>
      <w:r>
        <w:t>U</w:t>
      </w:r>
      <w:r w:rsidRPr="00206FED">
        <w:t xml:space="preserve">se reference channels as </w:t>
      </w:r>
      <w:r w:rsidR="00EE6018">
        <w:t xml:space="preserve">shown in </w:t>
      </w:r>
      <w:r w:rsidRPr="00206FED">
        <w:t>Table 2.</w:t>
      </w:r>
      <w:r w:rsidR="003D6C16">
        <w:t>2</w:t>
      </w:r>
      <w:r w:rsidRPr="00206FED">
        <w:t>-1 for FR2 multi-Rx PMI reporting requirements.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EE08B3" w:rsidRPr="00EE08B3">
        <w:rPr>
          <w:lang w:val="en-US" w:eastAsia="zh-CN"/>
        </w:rPr>
        <w:t>UE CSI reporting requirements</w:t>
      </w:r>
      <w:r>
        <w:rPr>
          <w:lang w:val="en-US" w:eastAsia="zh-CN"/>
        </w:rPr>
        <w:t xml:space="preserve"> for NR FR2 multi-Rx chain DL reception.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3D6C16" w:rsidRDefault="003D6C16" w:rsidP="003D6C16">
      <w:pPr>
        <w:pStyle w:val="Proposal"/>
        <w:numPr>
          <w:ilvl w:val="0"/>
          <w:numId w:val="21"/>
        </w:numPr>
      </w:pPr>
      <w:r>
        <w:lastRenderedPageBreak/>
        <w:t>S</w:t>
      </w:r>
      <w:r w:rsidRPr="006243E4">
        <w:t>elect 90% of the maximum throughput for FR2 multi-Rx PMI reporting requirements.</w:t>
      </w:r>
    </w:p>
    <w:p w:rsidR="003D6C16" w:rsidRPr="00FE2525" w:rsidRDefault="003D6C16" w:rsidP="003D6C16">
      <w:pPr>
        <w:pStyle w:val="Proposal"/>
      </w:pPr>
      <w:r>
        <w:t>S</w:t>
      </w:r>
      <w:r w:rsidRPr="00FE2525">
        <w:t>elect γ = 1.3 as the test metric.</w:t>
      </w:r>
    </w:p>
    <w:p w:rsidR="003D6C16" w:rsidRPr="00AF25DA" w:rsidRDefault="003D6C16" w:rsidP="003D6C16">
      <w:pPr>
        <w:pStyle w:val="Proposal"/>
      </w:pPr>
      <w:r>
        <w:t>U</w:t>
      </w:r>
      <w:r w:rsidRPr="00206FED">
        <w:t xml:space="preserve">se reference channels as </w:t>
      </w:r>
      <w:r w:rsidR="00EE6018">
        <w:t xml:space="preserve">shown in </w:t>
      </w:r>
      <w:r w:rsidRPr="00206FED">
        <w:t>Table 2.</w:t>
      </w:r>
      <w:r>
        <w:t>2</w:t>
      </w:r>
      <w:r w:rsidRPr="00206FED">
        <w:t>-1 for FR2 multi-Rx PMI reporting requirements.</w:t>
      </w:r>
    </w:p>
    <w:p w:rsidR="00206FED" w:rsidRPr="00206FED" w:rsidRDefault="00206FED" w:rsidP="00206FED">
      <w:pPr>
        <w:pStyle w:val="TH"/>
        <w:rPr>
          <w:lang w:val="en-US" w:eastAsia="zh-CN"/>
        </w:rPr>
      </w:pPr>
      <w:r w:rsidRPr="00206FED">
        <w:rPr>
          <w:rFonts w:hint="eastAsia"/>
          <w:lang w:val="en-US" w:eastAsia="zh-CN"/>
        </w:rPr>
        <w:t>T</w:t>
      </w:r>
      <w:r w:rsidRPr="00206FED">
        <w:rPr>
          <w:lang w:val="en-US" w:eastAsia="zh-CN"/>
        </w:rPr>
        <w:t>able 2.</w:t>
      </w:r>
      <w:r w:rsidR="00EE6018">
        <w:rPr>
          <w:lang w:val="en-US" w:eastAsia="zh-CN"/>
        </w:rPr>
        <w:t>2</w:t>
      </w:r>
      <w:bookmarkStart w:id="0" w:name="_GoBack"/>
      <w:bookmarkEnd w:id="0"/>
      <w:r w:rsidRPr="00206FED">
        <w:rPr>
          <w:lang w:val="en-US" w:eastAsia="zh-CN"/>
        </w:rPr>
        <w:t xml:space="preserve">-1 </w:t>
      </w:r>
      <w:r>
        <w:rPr>
          <w:lang w:val="en-US" w:eastAsia="zh-CN"/>
        </w:rPr>
        <w:t>R</w:t>
      </w:r>
      <w:r w:rsidRPr="00206FED">
        <w:rPr>
          <w:lang w:val="en-US" w:eastAsia="zh-CN"/>
        </w:rPr>
        <w:t>eference channels for FR2 multi-Rx PMI reporting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4"/>
        <w:gridCol w:w="677"/>
        <w:gridCol w:w="1247"/>
        <w:gridCol w:w="1247"/>
      </w:tblGrid>
      <w:tr w:rsidR="00206FED" w:rsidRPr="00AF25DA" w:rsidTr="00206FE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D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25D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 PTRS port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 PTRS port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100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120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</w:rPr>
              <w:t>12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REs</w:t>
            </w:r>
            <w:r w:rsidRPr="00AF25DA"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Overhead</w:t>
            </w:r>
            <w:r w:rsidRPr="00AF25DA"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12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28680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27144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28680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27144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 w:rsidRPr="00AF25DA"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3,4</w:t>
            </w:r>
            <w:r w:rsidRPr="00AF25DA">
              <w:rPr>
                <w:rFonts w:ascii="Arial" w:hAnsi="Arial" w:cs="Arial"/>
                <w:sz w:val="18"/>
                <w:szCs w:val="18"/>
              </w:rPr>
              <w:t>} for i from {0,…,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i, if mod(i,</w:t>
            </w:r>
            <w:r w:rsidRPr="00AF25D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) =1 for i from {0,…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,159}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57648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55008</w:t>
            </w:r>
          </w:p>
        </w:tc>
      </w:tr>
      <w:tr w:rsidR="00206FED" w:rsidRPr="00AF25DA" w:rsidTr="00206FED">
        <w:trPr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AF25DA"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F25DA">
              <w:rPr>
                <w:rFonts w:ascii="Arial" w:hAnsi="Arial" w:cs="Arial"/>
                <w:sz w:val="18"/>
                <w:szCs w:val="18"/>
              </w:rPr>
              <w:t>9,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Pr="00AF25DA">
              <w:rPr>
                <w:rFonts w:ascii="Arial" w:hAnsi="Arial" w:cs="Arial"/>
                <w:sz w:val="18"/>
                <w:szCs w:val="18"/>
              </w:rPr>
              <w:t>2,…,</w:t>
            </w:r>
            <w:r w:rsidRPr="00AF25DA">
              <w:rPr>
                <w:rFonts w:ascii="Arial" w:hAnsi="Arial" w:cs="Arial" w:hint="eastAsia"/>
                <w:sz w:val="18"/>
                <w:szCs w:val="18"/>
                <w:lang w:eastAsia="zh-CN"/>
              </w:rPr>
              <w:t>15</w:t>
            </w:r>
            <w:r w:rsidRPr="00AF25DA"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60720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06FED">
              <w:rPr>
                <w:rFonts w:ascii="Arial" w:hAnsi="Arial" w:cs="Arial"/>
                <w:sz w:val="18"/>
                <w:szCs w:val="18"/>
                <w:lang w:eastAsia="zh-CN"/>
              </w:rPr>
              <w:t>58080</w:t>
            </w:r>
          </w:p>
        </w:tc>
      </w:tr>
      <w:tr w:rsidR="00206FED" w:rsidRPr="00AF25DA" w:rsidTr="00206FED">
        <w:trPr>
          <w:trHeight w:val="70"/>
          <w:jc w:val="center"/>
        </w:trPr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F25DA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90.342</w:t>
            </w:r>
          </w:p>
        </w:tc>
        <w:tc>
          <w:tcPr>
            <w:tcW w:w="0" w:type="auto"/>
            <w:vAlign w:val="center"/>
          </w:tcPr>
          <w:p w:rsidR="00206FED" w:rsidRPr="00AF25DA" w:rsidRDefault="00206FED" w:rsidP="00206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AF25DA">
              <w:rPr>
                <w:rFonts w:ascii="Arial" w:hAnsi="Arial" w:cs="Arial"/>
                <w:sz w:val="18"/>
                <w:szCs w:val="18"/>
                <w:lang w:eastAsia="zh-CN"/>
              </w:rPr>
              <w:t>90.342</w:t>
            </w:r>
          </w:p>
        </w:tc>
      </w:tr>
      <w:tr w:rsidR="00206FED" w:rsidRPr="00AF25DA" w:rsidTr="00206FED">
        <w:trPr>
          <w:trHeight w:val="70"/>
          <w:jc w:val="center"/>
        </w:trPr>
        <w:tc>
          <w:tcPr>
            <w:tcW w:w="0" w:type="auto"/>
            <w:gridSpan w:val="4"/>
          </w:tcPr>
          <w:p w:rsidR="00206FED" w:rsidRPr="00AF25DA" w:rsidRDefault="00206FED" w:rsidP="00206F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F25DA">
              <w:rPr>
                <w:rFonts w:ascii="Arial" w:hAnsi="Arial"/>
                <w:sz w:val="18"/>
              </w:rPr>
              <w:t>Note 1:</w:t>
            </w:r>
            <w:r w:rsidRPr="00AF25DA">
              <w:rPr>
                <w:rFonts w:ascii="Arial" w:hAnsi="Arial"/>
                <w:sz w:val="18"/>
              </w:rPr>
              <w:tab/>
              <w:t>SS/PBCH block is transmitted in slot #0 with periodicity 20 ms</w:t>
            </w:r>
          </w:p>
          <w:p w:rsidR="00206FED" w:rsidRPr="00AF25DA" w:rsidRDefault="00206FED" w:rsidP="00206F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AF25DA">
              <w:rPr>
                <w:rFonts w:ascii="Arial" w:hAnsi="Arial"/>
                <w:sz w:val="18"/>
                <w:lang w:val="en-US"/>
              </w:rPr>
              <w:t>Note 2:</w:t>
            </w:r>
            <w:r w:rsidRPr="00AF25DA">
              <w:rPr>
                <w:rFonts w:ascii="Arial" w:hAnsi="Arial"/>
                <w:sz w:val="18"/>
              </w:rPr>
              <w:tab/>
            </w:r>
            <w:r w:rsidRPr="00AF25DA">
              <w:rPr>
                <w:rFonts w:ascii="Arial" w:hAnsi="Arial"/>
                <w:sz w:val="18"/>
                <w:lang w:val="en-US"/>
              </w:rPr>
              <w:t>Slot i is slot index per 2 frames</w:t>
            </w:r>
          </w:p>
          <w:p w:rsidR="00206FED" w:rsidRPr="00AF25DA" w:rsidRDefault="00206FED" w:rsidP="00206F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F25DA">
              <w:rPr>
                <w:rFonts w:ascii="Arial" w:hAnsi="Arial"/>
                <w:sz w:val="18"/>
                <w:lang w:val="en-US"/>
              </w:rPr>
              <w:t>Note 3:</w:t>
            </w:r>
            <w:r w:rsidRPr="00AF25DA">
              <w:rPr>
                <w:rFonts w:ascii="Arial" w:hAnsi="Arial"/>
                <w:sz w:val="18"/>
                <w:lang w:val="en-US"/>
              </w:rPr>
              <w:tab/>
              <w:t>Number of DMRS REs includes the overhead of the DM-RS CDM groups without data</w:t>
            </w:r>
          </w:p>
        </w:tc>
      </w:tr>
    </w:tbl>
    <w:p w:rsidR="00206FED" w:rsidRPr="00206FED" w:rsidRDefault="00206FED">
      <w:pPr>
        <w:rPr>
          <w:lang w:eastAsia="zh-CN"/>
        </w:rPr>
      </w:pP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1" w:name="_Ref92469097"/>
      <w:r>
        <w:rPr>
          <w:lang w:val="en-US" w:eastAsia="zh-CN"/>
        </w:rPr>
        <w:t>R</w:t>
      </w:r>
      <w:bookmarkEnd w:id="1"/>
      <w:r w:rsidR="00412532" w:rsidRPr="00412532">
        <w:rPr>
          <w:lang w:val="en-US" w:eastAsia="zh-CN"/>
        </w:rPr>
        <w:t>4-</w:t>
      </w:r>
      <w:r w:rsidR="00E41968" w:rsidRPr="00E41968">
        <w:rPr>
          <w:lang w:val="en-US" w:eastAsia="zh-CN"/>
        </w:rPr>
        <w:t>2321140</w:t>
      </w:r>
      <w:r w:rsidR="00412532" w:rsidRPr="00412532">
        <w:rPr>
          <w:lang w:val="en-US" w:eastAsia="zh-CN"/>
        </w:rPr>
        <w:t xml:space="preserve">, </w:t>
      </w:r>
      <w:r w:rsidR="00BF7CF1" w:rsidRPr="00BF7CF1">
        <w:rPr>
          <w:lang w:val="en-US" w:eastAsia="zh-CN"/>
        </w:rPr>
        <w:t>WF on UE demodulation and CSI requirements for FR2 multi-Rx DL reception</w:t>
      </w:r>
      <w:r w:rsidR="00412532" w:rsidRPr="00412532">
        <w:rPr>
          <w:lang w:val="en-US" w:eastAsia="zh-CN"/>
        </w:rPr>
        <w:t>, RAN4#10</w:t>
      </w:r>
      <w:r w:rsidR="00E41968">
        <w:rPr>
          <w:lang w:val="en-US" w:eastAsia="zh-CN"/>
        </w:rPr>
        <w:t>9</w:t>
      </w:r>
      <w:r w:rsidR="00412532" w:rsidRPr="00412532">
        <w:rPr>
          <w:lang w:val="en-US" w:eastAsia="zh-CN"/>
        </w:rPr>
        <w:t>, Qualcomm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3C5A" w:rsidRDefault="00C93C5A">
      <w:pPr>
        <w:spacing w:after="0"/>
      </w:pPr>
      <w:r>
        <w:separator/>
      </w:r>
    </w:p>
  </w:endnote>
  <w:endnote w:type="continuationSeparator" w:id="0">
    <w:p w:rsidR="00C93C5A" w:rsidRDefault="00C93C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3C5A" w:rsidRDefault="00C93C5A">
      <w:pPr>
        <w:spacing w:after="0"/>
      </w:pPr>
      <w:r>
        <w:separator/>
      </w:r>
    </w:p>
  </w:footnote>
  <w:footnote w:type="continuationSeparator" w:id="0">
    <w:p w:rsidR="00C93C5A" w:rsidRDefault="00C93C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C6610"/>
    <w:multiLevelType w:val="hybridMultilevel"/>
    <w:tmpl w:val="5E8C96F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C27402F"/>
    <w:multiLevelType w:val="hybridMultilevel"/>
    <w:tmpl w:val="01927C4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1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5"/>
  </w:num>
  <w:num w:numId="5">
    <w:abstractNumId w:val="12"/>
  </w:num>
  <w:num w:numId="6">
    <w:abstractNumId w:val="1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16BE1"/>
    <w:rsid w:val="0002379D"/>
    <w:rsid w:val="00023E26"/>
    <w:rsid w:val="0003030E"/>
    <w:rsid w:val="0003042D"/>
    <w:rsid w:val="000306CB"/>
    <w:rsid w:val="000351EE"/>
    <w:rsid w:val="0004362D"/>
    <w:rsid w:val="00057686"/>
    <w:rsid w:val="00061622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B145F"/>
    <w:rsid w:val="000C0D69"/>
    <w:rsid w:val="000C1C8F"/>
    <w:rsid w:val="000C1D73"/>
    <w:rsid w:val="000C68F4"/>
    <w:rsid w:val="000C7B35"/>
    <w:rsid w:val="000D345A"/>
    <w:rsid w:val="000E256D"/>
    <w:rsid w:val="000F0B45"/>
    <w:rsid w:val="000F20DF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54C7"/>
    <w:rsid w:val="001E3115"/>
    <w:rsid w:val="001F0B11"/>
    <w:rsid w:val="00204E15"/>
    <w:rsid w:val="0020559E"/>
    <w:rsid w:val="00206965"/>
    <w:rsid w:val="00206FED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5B82"/>
    <w:rsid w:val="0024748B"/>
    <w:rsid w:val="00247998"/>
    <w:rsid w:val="002517E4"/>
    <w:rsid w:val="0025198E"/>
    <w:rsid w:val="0025362D"/>
    <w:rsid w:val="00254E94"/>
    <w:rsid w:val="002552FB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30044D"/>
    <w:rsid w:val="003011DA"/>
    <w:rsid w:val="00312EDF"/>
    <w:rsid w:val="00314027"/>
    <w:rsid w:val="00322769"/>
    <w:rsid w:val="0032617A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3DAD"/>
    <w:rsid w:val="00356BEF"/>
    <w:rsid w:val="00356D0D"/>
    <w:rsid w:val="00360E5F"/>
    <w:rsid w:val="00362E89"/>
    <w:rsid w:val="003630C0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43C6"/>
    <w:rsid w:val="003D6C1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5467"/>
    <w:rsid w:val="00412532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448FE"/>
    <w:rsid w:val="00452050"/>
    <w:rsid w:val="0045261D"/>
    <w:rsid w:val="00452A90"/>
    <w:rsid w:val="004573C7"/>
    <w:rsid w:val="004575B7"/>
    <w:rsid w:val="004615C0"/>
    <w:rsid w:val="004641DA"/>
    <w:rsid w:val="00464403"/>
    <w:rsid w:val="00464F9E"/>
    <w:rsid w:val="00474519"/>
    <w:rsid w:val="004750C1"/>
    <w:rsid w:val="00475203"/>
    <w:rsid w:val="00481B5B"/>
    <w:rsid w:val="004842BC"/>
    <w:rsid w:val="004B0938"/>
    <w:rsid w:val="004B25B2"/>
    <w:rsid w:val="004B3CAA"/>
    <w:rsid w:val="004C3767"/>
    <w:rsid w:val="004C515A"/>
    <w:rsid w:val="004C5592"/>
    <w:rsid w:val="004C607D"/>
    <w:rsid w:val="004C739A"/>
    <w:rsid w:val="004D0024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172"/>
    <w:rsid w:val="005B337B"/>
    <w:rsid w:val="005B3B3E"/>
    <w:rsid w:val="005B3DB4"/>
    <w:rsid w:val="005B7138"/>
    <w:rsid w:val="005C3579"/>
    <w:rsid w:val="005C42D4"/>
    <w:rsid w:val="005D0C23"/>
    <w:rsid w:val="005D7B80"/>
    <w:rsid w:val="005D7F6A"/>
    <w:rsid w:val="005E0EAC"/>
    <w:rsid w:val="005E6131"/>
    <w:rsid w:val="005F2480"/>
    <w:rsid w:val="005F3786"/>
    <w:rsid w:val="005F6B12"/>
    <w:rsid w:val="005F6B8B"/>
    <w:rsid w:val="005F72F9"/>
    <w:rsid w:val="00611FE1"/>
    <w:rsid w:val="00616955"/>
    <w:rsid w:val="006243E4"/>
    <w:rsid w:val="00624A59"/>
    <w:rsid w:val="00626C53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7351"/>
    <w:rsid w:val="0068409E"/>
    <w:rsid w:val="00684BFD"/>
    <w:rsid w:val="006868DB"/>
    <w:rsid w:val="006948DF"/>
    <w:rsid w:val="006955AD"/>
    <w:rsid w:val="006960E8"/>
    <w:rsid w:val="006A295B"/>
    <w:rsid w:val="006A6EA3"/>
    <w:rsid w:val="006B12C7"/>
    <w:rsid w:val="006B3B45"/>
    <w:rsid w:val="006B64A3"/>
    <w:rsid w:val="006B6A27"/>
    <w:rsid w:val="006B7BB4"/>
    <w:rsid w:val="006C7B9D"/>
    <w:rsid w:val="006E02C8"/>
    <w:rsid w:val="006E2A89"/>
    <w:rsid w:val="006F3F95"/>
    <w:rsid w:val="006F683B"/>
    <w:rsid w:val="007054F0"/>
    <w:rsid w:val="00705805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B6B00"/>
    <w:rsid w:val="007B6FE3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2C6A"/>
    <w:rsid w:val="0082437D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3FCF"/>
    <w:rsid w:val="00894F29"/>
    <w:rsid w:val="0089645F"/>
    <w:rsid w:val="008A3793"/>
    <w:rsid w:val="008A732B"/>
    <w:rsid w:val="008A740C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466A7"/>
    <w:rsid w:val="009521C3"/>
    <w:rsid w:val="00953B09"/>
    <w:rsid w:val="0095517A"/>
    <w:rsid w:val="00955313"/>
    <w:rsid w:val="009557F1"/>
    <w:rsid w:val="00960FE6"/>
    <w:rsid w:val="009614E1"/>
    <w:rsid w:val="00977865"/>
    <w:rsid w:val="00981E4A"/>
    <w:rsid w:val="00983F24"/>
    <w:rsid w:val="009841EA"/>
    <w:rsid w:val="00984EDF"/>
    <w:rsid w:val="00986589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C53"/>
    <w:rsid w:val="00A00CDD"/>
    <w:rsid w:val="00A04A52"/>
    <w:rsid w:val="00A05546"/>
    <w:rsid w:val="00A1234D"/>
    <w:rsid w:val="00A123A9"/>
    <w:rsid w:val="00A217B8"/>
    <w:rsid w:val="00A22FCF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25DA"/>
    <w:rsid w:val="00AF5146"/>
    <w:rsid w:val="00AF7A6A"/>
    <w:rsid w:val="00B04490"/>
    <w:rsid w:val="00B12188"/>
    <w:rsid w:val="00B239CC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645D"/>
    <w:rsid w:val="00B57083"/>
    <w:rsid w:val="00B57BBD"/>
    <w:rsid w:val="00B64841"/>
    <w:rsid w:val="00B6490F"/>
    <w:rsid w:val="00B65CD0"/>
    <w:rsid w:val="00B759EA"/>
    <w:rsid w:val="00B77DAE"/>
    <w:rsid w:val="00B77F2E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359BC"/>
    <w:rsid w:val="00C40747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93C5A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565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446B"/>
    <w:rsid w:val="00D346A5"/>
    <w:rsid w:val="00D40105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0C83"/>
    <w:rsid w:val="00E014FB"/>
    <w:rsid w:val="00E07731"/>
    <w:rsid w:val="00E1163F"/>
    <w:rsid w:val="00E14775"/>
    <w:rsid w:val="00E23903"/>
    <w:rsid w:val="00E25220"/>
    <w:rsid w:val="00E264C2"/>
    <w:rsid w:val="00E375A2"/>
    <w:rsid w:val="00E41968"/>
    <w:rsid w:val="00E42E1C"/>
    <w:rsid w:val="00E4323E"/>
    <w:rsid w:val="00E46DE6"/>
    <w:rsid w:val="00E504C1"/>
    <w:rsid w:val="00E52409"/>
    <w:rsid w:val="00E524A7"/>
    <w:rsid w:val="00E525E6"/>
    <w:rsid w:val="00E54304"/>
    <w:rsid w:val="00E57A0C"/>
    <w:rsid w:val="00E609DA"/>
    <w:rsid w:val="00E6511D"/>
    <w:rsid w:val="00E65CE8"/>
    <w:rsid w:val="00E70884"/>
    <w:rsid w:val="00E73AD8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08B3"/>
    <w:rsid w:val="00EE1B16"/>
    <w:rsid w:val="00EE6018"/>
    <w:rsid w:val="00EF0103"/>
    <w:rsid w:val="00EF13C0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70D06"/>
    <w:rsid w:val="00F7182A"/>
    <w:rsid w:val="00F721FC"/>
    <w:rsid w:val="00F75A7D"/>
    <w:rsid w:val="00F81ED4"/>
    <w:rsid w:val="00F92DD5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2525"/>
    <w:rsid w:val="00FE6330"/>
    <w:rsid w:val="00FF14F1"/>
    <w:rsid w:val="00FF14F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D631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745DE3-0E8A-4BF8-A8B2-2E5A09E10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15</TotalTime>
  <Pages>4</Pages>
  <Words>917</Words>
  <Characters>5231</Characters>
  <Application>Microsoft Office Word</Application>
  <DocSecurity>0</DocSecurity>
  <Lines>43</Lines>
  <Paragraphs>12</Paragraphs>
  <ScaleCrop>false</ScaleCrop>
  <Company>Huawei Technologies Co.,Ltd.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8</cp:revision>
  <dcterms:created xsi:type="dcterms:W3CDTF">2024-01-11T01:30:00Z</dcterms:created>
  <dcterms:modified xsi:type="dcterms:W3CDTF">2024-02-19T14:24:00Z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(3)O3zXyoSYPNau2El/fMM/pUXkXSdvhTM7a0caRd14dGC6h8+QmhUqWC94gaM9jxbiIHSgca0q
BoXem0PytDtLKPkcD2k0LH+3Rgmvum9+AXYohqMYXdXu56HVWdo/tkaSbumoHFYMUa6+UX99
Qv7yGGFDptQS3Uz838JyvIfDSj/BU5/JYWUuWbuUH/4Gf0Q84kYl4yjtq73oejTD50mGrFE3
EXsWADUM0T+C/e+s+0</vt:lpwstr>
  </property>
  <property fmtid="{D5CDD505-2E9C-101B-9397-08002B2CF9AE}" pid="3" name="_2015_ms_pID_7253431">
    <vt:lpwstr>mfKo80xUr4N0jwALwbmWMKZeZReS0418NoApx8CPHGyfYMt2Z4lz1y
QFEjaN3mmuj1vc+fMCP4VnTRzbeJzbg1682JILZ2jp6HoS/YTde/SlXr/fguYp+jAxORqY8y
4qrhsOuDti1tC//55nPAdzMe7pWj+Z1d422qedOvcKM2CcA4ItnHuztdxUzru3ZdkSVc79zV
zujcVZFHNO4+LrgnnDMbMhqImdbhan7hiUVV</vt:lpwstr>
  </property>
  <property fmtid="{D5CDD505-2E9C-101B-9397-08002B2CF9AE}" pid="4" name="_2015_ms_pID_7253432">
    <vt:lpwstr>fr6koKmgRlwZ9Wl4wXbN6cg=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1708132522</vt:lpwstr>
  </property>
</Properties>
</file>